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25" w:rsidRDefault="00F32F25" w:rsidP="00F32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F25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F32F25" w:rsidRPr="00F32F25" w:rsidRDefault="00F32F25" w:rsidP="00F32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2F25" w:rsidRDefault="00F32F25" w:rsidP="00F32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F25">
        <w:rPr>
          <w:rFonts w:ascii="Times New Roman" w:hAnsi="Times New Roman" w:cs="Times New Roman"/>
          <w:b/>
          <w:sz w:val="32"/>
          <w:szCs w:val="32"/>
        </w:rPr>
        <w:t>Логика</w:t>
      </w:r>
    </w:p>
    <w:p w:rsidR="00F32F25" w:rsidRPr="00F32F25" w:rsidRDefault="00F32F25" w:rsidP="00F32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2F25" w:rsidRPr="00F32F25" w:rsidRDefault="00F32F25" w:rsidP="00F32F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F25">
        <w:rPr>
          <w:rFonts w:ascii="Times New Roman" w:hAnsi="Times New Roman" w:cs="Times New Roman"/>
          <w:b/>
          <w:i/>
          <w:sz w:val="28"/>
          <w:szCs w:val="28"/>
        </w:rPr>
        <w:t>Цель дисциплины:</w:t>
      </w:r>
    </w:p>
    <w:p w:rsidR="00F32F25" w:rsidRPr="00F32F25" w:rsidRDefault="00F32F25" w:rsidP="00F32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25">
        <w:rPr>
          <w:rFonts w:ascii="Times New Roman" w:hAnsi="Times New Roman" w:cs="Times New Roman"/>
          <w:sz w:val="28"/>
          <w:szCs w:val="28"/>
        </w:rPr>
        <w:t>– формирование у студентов логического, аргументированного и доказательного мышления, анализа суждений, их логической состоятельности.</w:t>
      </w:r>
    </w:p>
    <w:p w:rsidR="009B172D" w:rsidRDefault="009B172D" w:rsidP="00F32F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2F25" w:rsidRPr="00F32F25" w:rsidRDefault="00F32F25" w:rsidP="00F32F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F25">
        <w:rPr>
          <w:rFonts w:ascii="Times New Roman" w:hAnsi="Times New Roman" w:cs="Times New Roman"/>
          <w:b/>
          <w:i/>
          <w:sz w:val="28"/>
          <w:szCs w:val="28"/>
        </w:rPr>
        <w:t>Место дисциплины в структуре ООП:</w:t>
      </w:r>
    </w:p>
    <w:p w:rsidR="00547C97" w:rsidRDefault="00547C97" w:rsidP="00F32F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C1A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по выбору основной образовательной программы</w:t>
      </w:r>
      <w:r w:rsidRPr="00827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47EA6">
        <w:rPr>
          <w:rFonts w:ascii="Times New Roman" w:hAnsi="Times New Roman" w:cs="Times New Roman"/>
          <w:sz w:val="28"/>
          <w:szCs w:val="28"/>
        </w:rPr>
        <w:t xml:space="preserve"> напр</w:t>
      </w:r>
      <w:r>
        <w:rPr>
          <w:rFonts w:ascii="Times New Roman" w:hAnsi="Times New Roman" w:cs="Times New Roman"/>
          <w:sz w:val="28"/>
          <w:szCs w:val="28"/>
        </w:rPr>
        <w:t>авлени</w:t>
      </w:r>
      <w:r w:rsidR="009B17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подготовки:</w:t>
      </w:r>
      <w:r w:rsidRPr="00E44251">
        <w:rPr>
          <w:rFonts w:ascii="Times New Roman" w:hAnsi="Times New Roman" w:cs="Times New Roman"/>
          <w:sz w:val="28"/>
          <w:szCs w:val="28"/>
        </w:rPr>
        <w:t xml:space="preserve"> </w:t>
      </w:r>
      <w:r w:rsidR="00C07062">
        <w:rPr>
          <w:rFonts w:ascii="Times New Roman" w:hAnsi="Times New Roman" w:cs="Times New Roman"/>
          <w:sz w:val="28"/>
          <w:szCs w:val="28"/>
        </w:rPr>
        <w:t>38.03.04 – Государственное и муниципальное управлени</w:t>
      </w:r>
      <w:r w:rsidR="009B17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2F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172D" w:rsidRDefault="009B172D" w:rsidP="00F32F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2F25" w:rsidRPr="00F32F25" w:rsidRDefault="00F32F25" w:rsidP="00F32F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F25">
        <w:rPr>
          <w:rFonts w:ascii="Times New Roman" w:hAnsi="Times New Roman" w:cs="Times New Roman"/>
          <w:b/>
          <w:i/>
          <w:sz w:val="28"/>
          <w:szCs w:val="28"/>
        </w:rPr>
        <w:t>Краткое содержание:</w:t>
      </w:r>
    </w:p>
    <w:p w:rsidR="007C34DA" w:rsidRPr="00F32F25" w:rsidRDefault="00F32F25" w:rsidP="00F32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25">
        <w:rPr>
          <w:rFonts w:ascii="Times New Roman" w:hAnsi="Times New Roman" w:cs="Times New Roman"/>
          <w:sz w:val="28"/>
          <w:szCs w:val="28"/>
        </w:rPr>
        <w:t>Предмет логики. Законы формальной логики. Значение логического мышления в профессиональной деятельности человека. Понятие как форма мышления и его особенности. Суждение как форма мышления и</w:t>
      </w:r>
      <w:r>
        <w:rPr>
          <w:rFonts w:ascii="Times New Roman" w:hAnsi="Times New Roman" w:cs="Times New Roman"/>
          <w:sz w:val="28"/>
          <w:szCs w:val="28"/>
        </w:rPr>
        <w:t xml:space="preserve"> его логические характеристики. </w:t>
      </w:r>
      <w:r w:rsidRPr="00F32F25">
        <w:rPr>
          <w:rFonts w:ascii="Times New Roman" w:hAnsi="Times New Roman" w:cs="Times New Roman"/>
          <w:sz w:val="28"/>
          <w:szCs w:val="28"/>
        </w:rPr>
        <w:t>Умозаключение как форма мышления. Дедуктивные умозаключения. Выводы из простых и сложных суждений. Индуктивные умозаключе</w:t>
      </w:r>
      <w:r>
        <w:rPr>
          <w:rFonts w:ascii="Times New Roman" w:hAnsi="Times New Roman" w:cs="Times New Roman"/>
          <w:sz w:val="28"/>
          <w:szCs w:val="28"/>
        </w:rPr>
        <w:t xml:space="preserve">ния. Умозаключения по аналогии. </w:t>
      </w:r>
      <w:r w:rsidRPr="00F32F25">
        <w:rPr>
          <w:rFonts w:ascii="Times New Roman" w:hAnsi="Times New Roman" w:cs="Times New Roman"/>
          <w:sz w:val="28"/>
          <w:szCs w:val="28"/>
        </w:rPr>
        <w:t>Гипотеза и ее роль в развитии научной теор</w:t>
      </w:r>
      <w:r>
        <w:rPr>
          <w:rFonts w:ascii="Times New Roman" w:hAnsi="Times New Roman" w:cs="Times New Roman"/>
          <w:sz w:val="28"/>
          <w:szCs w:val="28"/>
        </w:rPr>
        <w:t xml:space="preserve">ии. Версия: виды и особенности. </w:t>
      </w:r>
      <w:r w:rsidRPr="00F32F25">
        <w:rPr>
          <w:rFonts w:ascii="Times New Roman" w:hAnsi="Times New Roman" w:cs="Times New Roman"/>
          <w:sz w:val="28"/>
          <w:szCs w:val="28"/>
        </w:rPr>
        <w:t>Логические основы теории аргументации. Правила и ошибки в аргументаци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bookmarkStart w:id="0" w:name="_GoBack"/>
      <w:bookmarkEnd w:id="0"/>
      <w:r w:rsidRPr="00F32F25">
        <w:rPr>
          <w:rFonts w:ascii="Times New Roman" w:hAnsi="Times New Roman" w:cs="Times New Roman"/>
          <w:sz w:val="28"/>
          <w:szCs w:val="28"/>
        </w:rPr>
        <w:t>Состав, структура и способы аргументации. Тезис. Аргумент. Доказательство.</w:t>
      </w:r>
    </w:p>
    <w:sectPr w:rsidR="007C34DA" w:rsidRPr="00F32F25" w:rsidSect="0051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F32F25"/>
    <w:rsid w:val="002B4E48"/>
    <w:rsid w:val="00516C1C"/>
    <w:rsid w:val="00547C97"/>
    <w:rsid w:val="00726BDF"/>
    <w:rsid w:val="007C34DA"/>
    <w:rsid w:val="009B172D"/>
    <w:rsid w:val="00C07062"/>
    <w:rsid w:val="00F3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99690-E3B5-49F1-B6CF-C7004CC821C7}"/>
</file>

<file path=customXml/itemProps2.xml><?xml version="1.0" encoding="utf-8"?>
<ds:datastoreItem xmlns:ds="http://schemas.openxmlformats.org/officeDocument/2006/customXml" ds:itemID="{F71B700F-030F-428B-B997-3688F70B01DD}"/>
</file>

<file path=customXml/itemProps3.xml><?xml version="1.0" encoding="utf-8"?>
<ds:datastoreItem xmlns:ds="http://schemas.openxmlformats.org/officeDocument/2006/customXml" ds:itemID="{9AAADC54-F3BB-49C6-BB18-DA7E62E22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Татьяна</cp:lastModifiedBy>
  <cp:revision>4</cp:revision>
  <dcterms:created xsi:type="dcterms:W3CDTF">2015-06-29T19:41:00Z</dcterms:created>
  <dcterms:modified xsi:type="dcterms:W3CDTF">2017-02-15T06:45:00Z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